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4B" w:rsidRPr="007B05BE" w:rsidRDefault="00731B49" w:rsidP="007B05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7B05BE">
        <w:rPr>
          <w:rFonts w:ascii="Times New Roman" w:hAnsi="Times New Roman" w:cs="Times New Roman"/>
          <w:b/>
          <w:sz w:val="28"/>
          <w:szCs w:val="28"/>
        </w:rPr>
        <w:t>Питања</w:t>
      </w:r>
      <w:proofErr w:type="spellEnd"/>
      <w:r w:rsidRPr="007B05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05BE">
        <w:rPr>
          <w:rFonts w:ascii="Times New Roman" w:hAnsi="Times New Roman" w:cs="Times New Roman"/>
          <w:b/>
          <w:sz w:val="28"/>
          <w:szCs w:val="28"/>
        </w:rPr>
        <w:t>за</w:t>
      </w:r>
      <w:proofErr w:type="spellEnd"/>
      <w:r w:rsidRPr="007B05BE">
        <w:rPr>
          <w:rFonts w:ascii="Times New Roman" w:hAnsi="Times New Roman" w:cs="Times New Roman"/>
          <w:b/>
          <w:sz w:val="28"/>
          <w:szCs w:val="28"/>
        </w:rPr>
        <w:t xml:space="preserve"> 3.</w:t>
      </w:r>
      <w:proofErr w:type="gramEnd"/>
      <w:r w:rsidRPr="007B05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7B05BE">
        <w:rPr>
          <w:rFonts w:ascii="Times New Roman" w:hAnsi="Times New Roman" w:cs="Times New Roman"/>
          <w:b/>
          <w:sz w:val="28"/>
          <w:szCs w:val="28"/>
        </w:rPr>
        <w:t>недељу</w:t>
      </w:r>
      <w:proofErr w:type="spellEnd"/>
      <w:proofErr w:type="gramEnd"/>
      <w:r w:rsidRPr="007B05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05BE">
        <w:rPr>
          <w:rFonts w:ascii="Times New Roman" w:hAnsi="Times New Roman" w:cs="Times New Roman"/>
          <w:b/>
          <w:sz w:val="28"/>
          <w:szCs w:val="28"/>
        </w:rPr>
        <w:t>наставе</w:t>
      </w:r>
      <w:proofErr w:type="spellEnd"/>
      <w:r w:rsidRPr="007B05BE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7B05BE">
        <w:rPr>
          <w:rFonts w:ascii="Times New Roman" w:hAnsi="Times New Roman" w:cs="Times New Roman"/>
          <w:b/>
          <w:sz w:val="28"/>
          <w:szCs w:val="28"/>
        </w:rPr>
        <w:t>Имплантологија</w:t>
      </w:r>
      <w:proofErr w:type="spellEnd"/>
    </w:p>
    <w:p w:rsidR="00731B49" w:rsidRPr="007B05BE" w:rsidRDefault="00731B49" w:rsidP="00F20D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31B49" w:rsidRPr="007B05BE" w:rsidRDefault="00731B49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>Биокомпатибилност  биоматеријала</w:t>
      </w:r>
    </w:p>
    <w:p w:rsidR="00731B49" w:rsidRPr="007B05BE" w:rsidRDefault="00731B49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>Биотолерантни  материјали</w:t>
      </w:r>
    </w:p>
    <w:p w:rsidR="00731B49" w:rsidRPr="007B05BE" w:rsidRDefault="00F20D5C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>Биоинерт</w:t>
      </w:r>
      <w:r w:rsidR="00731B49" w:rsidRPr="007B05BE">
        <w:rPr>
          <w:rFonts w:ascii="Times New Roman" w:hAnsi="Times New Roman" w:cs="Times New Roman"/>
          <w:sz w:val="24"/>
          <w:szCs w:val="24"/>
        </w:rPr>
        <w:t>ни  материјали</w:t>
      </w:r>
    </w:p>
    <w:p w:rsidR="00731B49" w:rsidRPr="007B05BE" w:rsidRDefault="00731B49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>Биоадхезивни материјали</w:t>
      </w:r>
    </w:p>
    <w:p w:rsidR="00731B49" w:rsidRPr="007B05BE" w:rsidRDefault="00731B49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>Биореактивни материјали</w:t>
      </w:r>
    </w:p>
    <w:p w:rsidR="00731B49" w:rsidRPr="007B05BE" w:rsidRDefault="00731B49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>Аутологни материјали</w:t>
      </w:r>
    </w:p>
    <w:p w:rsidR="00731B49" w:rsidRPr="007B05BE" w:rsidRDefault="00731B49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>Хомологни материјали</w:t>
      </w:r>
    </w:p>
    <w:p w:rsidR="00731B49" w:rsidRPr="007B05BE" w:rsidRDefault="00731B49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>Хетерологни материјали</w:t>
      </w:r>
    </w:p>
    <w:p w:rsidR="00731B49" w:rsidRPr="007B05BE" w:rsidRDefault="00731B49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>Алопластични материјали</w:t>
      </w:r>
    </w:p>
    <w:p w:rsidR="00731B49" w:rsidRPr="007B05BE" w:rsidRDefault="00731B49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>Титан као материјал за имплантате</w:t>
      </w:r>
    </w:p>
    <w:p w:rsidR="00731B49" w:rsidRPr="007B05BE" w:rsidRDefault="00731B49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 xml:space="preserve">Метални имплантати </w:t>
      </w:r>
    </w:p>
    <w:p w:rsidR="00731B49" w:rsidRPr="007B05BE" w:rsidRDefault="00731B49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>Неметални имплантати (бионеактивна керамика)</w:t>
      </w:r>
    </w:p>
    <w:p w:rsidR="00731B49" w:rsidRPr="007B05BE" w:rsidRDefault="00731B49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>Неметални имплантати</w:t>
      </w:r>
      <w:r w:rsidR="00F20D5C" w:rsidRPr="007B05BE">
        <w:rPr>
          <w:rFonts w:ascii="Times New Roman" w:hAnsi="Times New Roman" w:cs="Times New Roman"/>
          <w:sz w:val="24"/>
          <w:szCs w:val="24"/>
        </w:rPr>
        <w:t xml:space="preserve"> (био</w:t>
      </w:r>
      <w:r w:rsidRPr="007B05BE">
        <w:rPr>
          <w:rFonts w:ascii="Times New Roman" w:hAnsi="Times New Roman" w:cs="Times New Roman"/>
          <w:sz w:val="24"/>
          <w:szCs w:val="24"/>
        </w:rPr>
        <w:t>активна керамика)</w:t>
      </w:r>
    </w:p>
    <w:p w:rsidR="00731B49" w:rsidRPr="007B05BE" w:rsidRDefault="00731B49" w:rsidP="00F20D5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05BE">
        <w:rPr>
          <w:rFonts w:ascii="Times New Roman" w:hAnsi="Times New Roman" w:cs="Times New Roman"/>
          <w:sz w:val="24"/>
          <w:szCs w:val="24"/>
        </w:rPr>
        <w:t>Материјали за супраструктуре</w:t>
      </w:r>
    </w:p>
    <w:sectPr w:rsidR="00731B49" w:rsidRPr="007B05BE" w:rsidSect="00D16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D49F8"/>
    <w:multiLevelType w:val="hybridMultilevel"/>
    <w:tmpl w:val="3C4A4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1B49"/>
    <w:rsid w:val="00731B49"/>
    <w:rsid w:val="007B05BE"/>
    <w:rsid w:val="00D16F4B"/>
    <w:rsid w:val="00DF79A7"/>
    <w:rsid w:val="00F20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B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User</cp:lastModifiedBy>
  <cp:revision>2</cp:revision>
  <dcterms:created xsi:type="dcterms:W3CDTF">2014-02-23T18:07:00Z</dcterms:created>
  <dcterms:modified xsi:type="dcterms:W3CDTF">2019-02-06T17:41:00Z</dcterms:modified>
</cp:coreProperties>
</file>